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03F57" w:rsidR="00626E84" w:rsidP="0005100D" w:rsidRDefault="00B02552" w14:paraId="3513507D" w14:textId="545FFBFB">
      <w:pPr>
        <w:spacing w:after="0"/>
        <w:ind w:hanging="10"/>
        <w:jc w:val="center"/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</w:pPr>
      <w:r w:rsidRPr="00B02552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Piano Nazionale di Ripresa e Resilienza (</w:t>
      </w:r>
      <w:proofErr w:type="spellStart"/>
      <w:r w:rsidRPr="00B02552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PNRR</w:t>
      </w:r>
      <w:proofErr w:type="spellEnd"/>
      <w:r w:rsidRPr="00B02552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 xml:space="preserve">) – Missione 2 Componente 1 (M2C1) – Investimento 2.3 – Innovazione e meccanizzazione nel settore agricolo e alimentare - Sottomisura "Ammodernamento dei frantoi oleari"                                   </w:t>
      </w:r>
    </w:p>
    <w:p w:rsidR="00B02552" w:rsidP="0005100D" w:rsidRDefault="00B02552" w14:paraId="01F73151" w14:textId="77777777">
      <w:pPr>
        <w:spacing w:after="0"/>
        <w:ind w:hanging="10"/>
        <w:jc w:val="center"/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</w:pPr>
    </w:p>
    <w:p w:rsidRPr="00603F57" w:rsidR="00626E84" w:rsidP="0005100D" w:rsidRDefault="00D10B02" w14:paraId="4F445CE8" w14:textId="64871149">
      <w:pPr>
        <w:spacing w:after="0"/>
        <w:ind w:hanging="10"/>
        <w:jc w:val="center"/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</w:pPr>
      <w:r w:rsidRPr="00603F57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 xml:space="preserve">MODULO PER LA RICHIESTA DI </w:t>
      </w:r>
      <w:r w:rsidR="00B02552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ANTICIPAZIONE</w:t>
      </w:r>
      <w:r w:rsidRPr="00603F57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 xml:space="preserve"> </w:t>
      </w:r>
    </w:p>
    <w:p w:rsidRPr="00603F57" w:rsidR="0005100D" w:rsidP="0005100D" w:rsidRDefault="00D10B02" w14:paraId="6942A634" w14:textId="2DEDAF83">
      <w:pPr>
        <w:spacing w:after="0"/>
        <w:ind w:hanging="10"/>
        <w:jc w:val="center"/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</w:pPr>
      <w:r w:rsidRPr="00603F57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 xml:space="preserve">(fino al </w:t>
      </w:r>
      <w:r w:rsidR="00B02552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3</w:t>
      </w:r>
      <w:r w:rsidR="005C5553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0</w:t>
      </w:r>
      <w:r w:rsidRPr="00603F57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% dell’importo concesso)</w:t>
      </w:r>
    </w:p>
    <w:p w:rsidRPr="00603F57" w:rsidR="00F31F32" w:rsidP="00537775" w:rsidRDefault="00F31F32" w14:paraId="29659682" w14:textId="7777777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Pr="00603F57" w:rsidR="00242535" w:rsidP="00B373CD" w:rsidRDefault="00D10B02" w14:paraId="0A172452" w14:textId="5541CDA8">
      <w:pPr>
        <w:spacing w:after="0"/>
        <w:ind w:hanging="1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3F57">
        <w:rPr>
          <w:rFonts w:ascii="Times New Roman" w:hAnsi="Times New Roman" w:eastAsia="Times New Roman" w:cs="Times New Roman"/>
          <w:i/>
          <w:spacing w:val="-1"/>
          <w:sz w:val="20"/>
          <w:szCs w:val="20"/>
        </w:rPr>
        <w:t xml:space="preserve">(Il presente modulo </w:t>
      </w:r>
      <w:r w:rsidRPr="00603F57">
        <w:rPr>
          <w:rFonts w:ascii="Times New Roman" w:hAnsi="Times New Roman" w:eastAsia="Times New Roman" w:cs="Times New Roman"/>
          <w:i/>
          <w:sz w:val="20"/>
          <w:szCs w:val="20"/>
        </w:rPr>
        <w:t>deve</w:t>
      </w:r>
      <w:r w:rsidRPr="00603F57">
        <w:rPr>
          <w:rFonts w:ascii="Times New Roman" w:hAnsi="Times New Roman" w:eastAsia="Times New Roman" w:cs="Times New Roman"/>
          <w:i/>
          <w:spacing w:val="-15"/>
          <w:sz w:val="20"/>
          <w:szCs w:val="20"/>
        </w:rPr>
        <w:t xml:space="preserve"> </w:t>
      </w:r>
      <w:r w:rsidRPr="00603F57">
        <w:rPr>
          <w:rFonts w:ascii="Times New Roman" w:hAnsi="Times New Roman" w:eastAsia="Times New Roman" w:cs="Times New Roman"/>
          <w:i/>
          <w:sz w:val="20"/>
          <w:szCs w:val="20"/>
        </w:rPr>
        <w:t>essere</w:t>
      </w:r>
      <w:r w:rsidRPr="00603F57">
        <w:rPr>
          <w:rFonts w:ascii="Times New Roman" w:hAnsi="Times New Roman" w:eastAsia="Times New Roman" w:cs="Times New Roman"/>
          <w:i/>
          <w:spacing w:val="-16"/>
          <w:sz w:val="20"/>
          <w:szCs w:val="20"/>
        </w:rPr>
        <w:t xml:space="preserve"> </w:t>
      </w:r>
      <w:r w:rsidRPr="00603F57">
        <w:rPr>
          <w:rFonts w:ascii="Times New Roman" w:hAnsi="Times New Roman" w:eastAsia="Times New Roman" w:cs="Times New Roman"/>
          <w:i/>
          <w:sz w:val="20"/>
          <w:szCs w:val="20"/>
        </w:rPr>
        <w:t>compilato</w:t>
      </w:r>
      <w:r w:rsidRPr="00603F57">
        <w:rPr>
          <w:rFonts w:ascii="Times New Roman" w:hAnsi="Times New Roman" w:eastAsia="Times New Roman" w:cs="Times New Roman"/>
          <w:i/>
          <w:spacing w:val="-11"/>
          <w:sz w:val="20"/>
          <w:szCs w:val="20"/>
        </w:rPr>
        <w:t xml:space="preserve"> </w:t>
      </w:r>
      <w:r w:rsidRPr="00603F57">
        <w:rPr>
          <w:rFonts w:ascii="Times New Roman" w:hAnsi="Times New Roman" w:eastAsia="Times New Roman" w:cs="Times New Roman"/>
          <w:i/>
          <w:sz w:val="20"/>
          <w:szCs w:val="20"/>
        </w:rPr>
        <w:t>e</w:t>
      </w:r>
      <w:r w:rsidRPr="00603F57">
        <w:rPr>
          <w:rFonts w:ascii="Times New Roman" w:hAnsi="Times New Roman" w:eastAsia="Times New Roman" w:cs="Times New Roman"/>
          <w:i/>
          <w:spacing w:val="-16"/>
          <w:sz w:val="20"/>
          <w:szCs w:val="20"/>
        </w:rPr>
        <w:t xml:space="preserve"> </w:t>
      </w:r>
      <w:r w:rsidRPr="00603F57">
        <w:rPr>
          <w:rFonts w:ascii="Times New Roman" w:hAnsi="Times New Roman" w:eastAsia="Times New Roman" w:cs="Times New Roman"/>
          <w:i/>
          <w:sz w:val="20"/>
          <w:szCs w:val="20"/>
        </w:rPr>
        <w:t>firmato</w:t>
      </w:r>
      <w:r w:rsidRPr="00603F57">
        <w:rPr>
          <w:rFonts w:ascii="Times New Roman" w:hAnsi="Times New Roman" w:eastAsia="Times New Roman" w:cs="Times New Roman"/>
          <w:i/>
          <w:spacing w:val="-14"/>
          <w:sz w:val="20"/>
          <w:szCs w:val="20"/>
        </w:rPr>
        <w:t xml:space="preserve"> </w:t>
      </w:r>
      <w:r w:rsidRPr="00603F57">
        <w:rPr>
          <w:rFonts w:ascii="Times New Roman" w:hAnsi="Times New Roman" w:eastAsia="Times New Roman" w:cs="Times New Roman"/>
          <w:i/>
          <w:sz w:val="20"/>
          <w:szCs w:val="20"/>
        </w:rPr>
        <w:t>digitalmente</w:t>
      </w:r>
      <w:r w:rsidRPr="00603F57">
        <w:rPr>
          <w:rFonts w:ascii="Times New Roman" w:hAnsi="Times New Roman" w:eastAsia="Times New Roman" w:cs="Times New Roman"/>
          <w:i/>
          <w:spacing w:val="-15"/>
          <w:sz w:val="20"/>
          <w:szCs w:val="20"/>
        </w:rPr>
        <w:t xml:space="preserve"> </w:t>
      </w:r>
      <w:r w:rsidRPr="00603F57">
        <w:rPr>
          <w:rFonts w:ascii="Times New Roman" w:hAnsi="Times New Roman" w:eastAsia="Times New Roman" w:cs="Times New Roman"/>
          <w:i/>
          <w:sz w:val="20"/>
          <w:szCs w:val="20"/>
        </w:rPr>
        <w:t>dal</w:t>
      </w:r>
      <w:r w:rsidRPr="00603F57">
        <w:rPr>
          <w:rFonts w:ascii="Times New Roman" w:hAnsi="Times New Roman" w:eastAsia="Times New Roman" w:cs="Times New Roman"/>
          <w:i/>
          <w:spacing w:val="-13"/>
          <w:sz w:val="20"/>
          <w:szCs w:val="20"/>
        </w:rPr>
        <w:t xml:space="preserve"> </w:t>
      </w:r>
      <w:r w:rsidRPr="00B373CD">
        <w:rPr>
          <w:rFonts w:ascii="Times New Roman" w:hAnsi="Times New Roman" w:eastAsia="Times New Roman" w:cs="Times New Roman"/>
          <w:b/>
          <w:bCs/>
          <w:i/>
          <w:sz w:val="20"/>
          <w:szCs w:val="20"/>
        </w:rPr>
        <w:t>Soggetto</w:t>
      </w:r>
      <w:r w:rsidRPr="00B373CD">
        <w:rPr>
          <w:rFonts w:ascii="Times New Roman" w:hAnsi="Times New Roman" w:eastAsia="Times New Roman" w:cs="Times New Roman"/>
          <w:b/>
          <w:bCs/>
          <w:i/>
          <w:spacing w:val="-15"/>
          <w:sz w:val="20"/>
          <w:szCs w:val="20"/>
        </w:rPr>
        <w:t xml:space="preserve"> </w:t>
      </w:r>
      <w:r w:rsidRPr="00B373CD" w:rsidR="00B373CD">
        <w:rPr>
          <w:rFonts w:ascii="Times New Roman" w:hAnsi="Times New Roman" w:eastAsia="Times New Roman" w:cs="Times New Roman"/>
          <w:b/>
          <w:bCs/>
          <w:i/>
          <w:sz w:val="20"/>
          <w:szCs w:val="20"/>
        </w:rPr>
        <w:t>attuatore</w:t>
      </w:r>
      <w:r w:rsidRPr="00603F57" w:rsidR="00B373CD">
        <w:rPr>
          <w:rFonts w:ascii="Times New Roman" w:hAnsi="Times New Roman" w:eastAsia="Times New Roman" w:cs="Times New Roman"/>
          <w:i/>
          <w:spacing w:val="-57"/>
          <w:sz w:val="20"/>
          <w:szCs w:val="20"/>
        </w:rPr>
        <w:t>)</w:t>
      </w:r>
    </w:p>
    <w:p w:rsidRPr="00603F57" w:rsidR="00242535" w:rsidP="00B27B8F" w:rsidRDefault="00242535" w14:paraId="040E2B2F" w14:textId="777777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0"/>
        <w:gridCol w:w="5428"/>
      </w:tblGrid>
      <w:tr w:rsidRPr="00603F57" w:rsidR="00703A62" w:rsidTr="2B9D9A63" w14:paraId="65AB7AFB" w14:textId="77777777">
        <w:trPr>
          <w:trHeight w:val="576"/>
        </w:trPr>
        <w:tc>
          <w:tcPr>
            <w:tcW w:w="0" w:type="auto"/>
            <w:gridSpan w:val="2"/>
            <w:shd w:val="clear" w:color="auto" w:fill="002060"/>
            <w:tcMar/>
            <w:vAlign w:val="center"/>
          </w:tcPr>
          <w:p w:rsidRPr="00603F57" w:rsidR="00703A62" w:rsidP="002654B7" w:rsidRDefault="00703A62" w14:paraId="3C5A0C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>ANAGRAFICA</w:t>
            </w:r>
          </w:p>
        </w:tc>
      </w:tr>
      <w:tr w:rsidRPr="00603F57" w:rsidR="00703A62" w:rsidTr="2B9D9A63" w14:paraId="14F2856E" w14:textId="77777777">
        <w:trPr>
          <w:trHeight w:val="576"/>
        </w:trPr>
        <w:tc>
          <w:tcPr>
            <w:tcW w:w="0" w:type="auto"/>
            <w:vMerge w:val="restart"/>
            <w:shd w:val="clear" w:color="auto" w:fill="002060"/>
            <w:tcMar/>
            <w:vAlign w:val="center"/>
          </w:tcPr>
          <w:p w:rsidRPr="00603F57" w:rsidR="00703A62" w:rsidP="002654B7" w:rsidRDefault="0042428D" w14:paraId="4FC91158" w14:textId="56BC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03F57" w:rsidR="00703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Soggetto attuatore</w:t>
            </w: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6FAB2D37" w14:textId="0F3B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B9D9A63" w:rsidR="00703A62">
              <w:rPr>
                <w:rFonts w:ascii="Times New Roman" w:hAnsi="Times New Roman" w:cs="Times New Roman"/>
                <w:sz w:val="24"/>
                <w:szCs w:val="24"/>
              </w:rPr>
              <w:t>Denominazione:</w:t>
            </w:r>
            <w:r>
              <w:tab/>
            </w:r>
          </w:p>
        </w:tc>
      </w:tr>
      <w:tr w:rsidRPr="00603F57" w:rsidR="00703A62" w:rsidTr="2B9D9A63" w14:paraId="63AA7B3E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36F5768C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01D1AB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>PEC:</w:t>
            </w:r>
          </w:p>
        </w:tc>
      </w:tr>
      <w:tr w:rsidRPr="00603F57" w:rsidR="00703A62" w:rsidTr="2B9D9A63" w14:paraId="73CE1556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1E46E307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D660C6" w14:paraId="2080446F" w14:textId="2BB5D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C.F.</w:t>
            </w:r>
            <w:r w:rsidRPr="00603F57" w:rsidR="00703A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Pr="00603F57" w:rsidR="00703A62" w:rsidTr="2B9D9A63" w14:paraId="3CBAD3D5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44157B3A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07254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>Sede legale:</w:t>
            </w:r>
          </w:p>
        </w:tc>
      </w:tr>
      <w:tr w:rsidRPr="00603F57" w:rsidR="00703A62" w:rsidTr="2B9D9A63" w14:paraId="60E5250D" w14:textId="77777777">
        <w:trPr>
          <w:trHeight w:val="576"/>
        </w:trPr>
        <w:tc>
          <w:tcPr>
            <w:tcW w:w="0" w:type="auto"/>
            <w:vMerge w:val="restart"/>
            <w:shd w:val="clear" w:color="auto" w:fill="002060"/>
            <w:tcMar/>
            <w:vAlign w:val="center"/>
          </w:tcPr>
          <w:p w:rsidRPr="00603F57" w:rsidR="00703A62" w:rsidP="002654B7" w:rsidRDefault="0042428D" w14:paraId="665D58E2" w14:textId="7CAD76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03F57" w:rsidR="00703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C55D2" w:rsidR="001C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Dirigente responsabile del procedimento</w:t>
            </w: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2627D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>Cognome e Nome:</w:t>
            </w:r>
          </w:p>
        </w:tc>
      </w:tr>
      <w:tr w:rsidRPr="00603F57" w:rsidR="00703A62" w:rsidTr="2B9D9A63" w14:paraId="0C52D6FD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51CB4461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7E0B23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>Luogo e data di nascita:</w:t>
            </w:r>
          </w:p>
        </w:tc>
      </w:tr>
      <w:tr w:rsidRPr="00603F57" w:rsidR="00703A62" w:rsidTr="2B9D9A63" w14:paraId="7BF37BCD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610E71DD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02330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 xml:space="preserve">C.F.: </w:t>
            </w:r>
          </w:p>
        </w:tc>
      </w:tr>
      <w:tr w:rsidRPr="00603F57" w:rsidR="00703A62" w:rsidTr="2B9D9A63" w14:paraId="5E5903C1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46E1595E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4E2E39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>Telefono:</w:t>
            </w:r>
          </w:p>
        </w:tc>
      </w:tr>
      <w:tr w:rsidRPr="00603F57" w:rsidR="00703A62" w:rsidTr="2B9D9A63" w14:paraId="5DF92EAF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17F1F994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39005C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</w:p>
        </w:tc>
      </w:tr>
      <w:tr w:rsidRPr="00603F57" w:rsidR="00703A62" w:rsidTr="2B9D9A63" w14:paraId="50F88928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3B80D9D3" w14:textId="777777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59313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cs="Times New Roman"/>
                <w:sz w:val="24"/>
                <w:szCs w:val="24"/>
              </w:rPr>
              <w:t>PEC:</w:t>
            </w:r>
          </w:p>
        </w:tc>
      </w:tr>
      <w:tr w:rsidRPr="00603F57" w:rsidR="00703A62" w:rsidTr="2B9D9A63" w14:paraId="374D75D0" w14:textId="77777777">
        <w:trPr>
          <w:trHeight w:val="576"/>
        </w:trPr>
        <w:tc>
          <w:tcPr>
            <w:tcW w:w="0" w:type="auto"/>
            <w:shd w:val="clear" w:color="auto" w:fill="002060"/>
            <w:tcMar/>
            <w:vAlign w:val="center"/>
          </w:tcPr>
          <w:p w:rsidRPr="00603F57" w:rsidR="00703A62" w:rsidP="002654B7" w:rsidRDefault="0042428D" w14:paraId="05DF356D" w14:textId="15E27D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03F57" w:rsidR="00703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Totale importo concesso (€)</w:t>
            </w: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5F115742" w14:textId="77777777">
            <w:pPr>
              <w:autoSpaceDE w:val="0"/>
              <w:autoSpaceDN w:val="0"/>
              <w:adjustRightInd w:val="0"/>
              <w:spacing w:before="6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603F57" w:rsidR="00703A62" w:rsidTr="2B9D9A63" w14:paraId="54B37E27" w14:textId="77777777">
        <w:trPr>
          <w:trHeight w:val="576"/>
        </w:trPr>
        <w:tc>
          <w:tcPr>
            <w:tcW w:w="0" w:type="auto"/>
            <w:vMerge w:val="restart"/>
            <w:shd w:val="clear" w:color="auto" w:fill="002060"/>
            <w:tcMar/>
            <w:vAlign w:val="center"/>
          </w:tcPr>
          <w:p w:rsidRPr="00603F57" w:rsidR="00703A62" w:rsidP="002654B7" w:rsidRDefault="0042428D" w14:paraId="31AD898D" w14:textId="3F42C8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3F57" w:rsidR="00703A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03F57" w:rsidR="00703A6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3F57" w:rsidR="00703A62">
              <w:rPr>
                <w:rFonts w:ascii="Times New Roman" w:hAnsi="Times New Roman" w:cs="Times New Roman"/>
                <w:b/>
                <w:sz w:val="24"/>
                <w:szCs w:val="24"/>
              </w:rPr>
              <w:t>Importo</w:t>
            </w:r>
            <w:r w:rsidRPr="00603F57" w:rsidR="00703A6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3F57" w:rsidR="00703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richiesto per </w:t>
            </w:r>
            <w:r w:rsidR="00703A62">
              <w:rPr>
                <w:rFonts w:ascii="Times New Roman" w:hAnsi="Times New Roman" w:cs="Times New Roman"/>
                <w:b/>
                <w:sz w:val="24"/>
                <w:szCs w:val="24"/>
              </w:rPr>
              <w:t>l’anticipazione</w:t>
            </w: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6982A9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…………………………………… (indicare l’importo in euro)</w:t>
            </w:r>
          </w:p>
        </w:tc>
      </w:tr>
      <w:tr w:rsidRPr="00603F57" w:rsidR="00703A62" w:rsidTr="2B9D9A63" w14:paraId="2B7E006F" w14:textId="77777777">
        <w:trPr>
          <w:trHeight w:val="576"/>
        </w:trPr>
        <w:tc>
          <w:tcPr>
            <w:tcW w:w="0" w:type="auto"/>
            <w:vMerge/>
            <w:tcMar/>
            <w:vAlign w:val="center"/>
          </w:tcPr>
          <w:p w:rsidRPr="00603F57" w:rsidR="00703A62" w:rsidP="002654B7" w:rsidRDefault="00703A62" w14:paraId="04FB7C22" w14:textId="77777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/>
            <w:vAlign w:val="center"/>
          </w:tcPr>
          <w:p w:rsidRPr="00603F57" w:rsidR="00703A62" w:rsidP="002654B7" w:rsidRDefault="00703A62" w14:paraId="3ED5CF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F57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…………………………………….. (indicare la % sul totale dell’importo concesso)</w:t>
            </w:r>
          </w:p>
        </w:tc>
      </w:tr>
      <w:tr w:rsidRPr="00603F57" w:rsidR="00C1572A" w:rsidTr="2B9D9A63" w14:paraId="2C96FAA4" w14:textId="77777777">
        <w:trPr>
          <w:trHeight w:val="576"/>
        </w:trPr>
        <w:tc>
          <w:tcPr>
            <w:tcW w:w="0" w:type="auto"/>
            <w:shd w:val="clear" w:color="auto" w:fill="002060"/>
            <w:tcMar/>
            <w:vAlign w:val="center"/>
          </w:tcPr>
          <w:p w:rsidRPr="00603F57" w:rsidR="00C1572A" w:rsidP="002654B7" w:rsidRDefault="0042428D" w14:paraId="26F0F930" w14:textId="78668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21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1572A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C1572A" w:rsidR="00C1572A">
              <w:rPr>
                <w:rFonts w:ascii="Times New Roman" w:hAnsi="Times New Roman" w:cs="Times New Roman"/>
                <w:b/>
                <w:sz w:val="24"/>
                <w:szCs w:val="24"/>
              </w:rPr>
              <w:t>stremi dell’ufficio regionale cui trasferire le somme a titolo di anticipazione</w:t>
            </w:r>
          </w:p>
        </w:tc>
        <w:tc>
          <w:tcPr>
            <w:tcW w:w="0" w:type="auto"/>
            <w:tcMar/>
            <w:vAlign w:val="center"/>
          </w:tcPr>
          <w:p w:rsidRPr="00603F57" w:rsidR="00C1572A" w:rsidP="002654B7" w:rsidRDefault="00C1572A" w14:paraId="05947D49" w14:textId="77777777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Pr="00603F57" w:rsidR="00921FCC" w:rsidTr="2B9D9A63" w14:paraId="5B3D1152" w14:textId="77777777">
        <w:trPr>
          <w:trHeight w:val="576"/>
        </w:trPr>
        <w:tc>
          <w:tcPr>
            <w:tcW w:w="0" w:type="auto"/>
            <w:shd w:val="clear" w:color="auto" w:fill="002060"/>
            <w:tcMar/>
            <w:vAlign w:val="center"/>
          </w:tcPr>
          <w:p w:rsidRPr="00921FCC" w:rsidR="00921FCC" w:rsidP="002654B7" w:rsidRDefault="0042428D" w14:paraId="1D2E679C" w14:textId="3F9F12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21FCC" w:rsidR="00921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Sintetica relazione sullo stato di attuazione dell’intervento</w:t>
            </w:r>
          </w:p>
        </w:tc>
        <w:tc>
          <w:tcPr>
            <w:tcW w:w="0" w:type="auto"/>
            <w:tcMar/>
            <w:vAlign w:val="center"/>
          </w:tcPr>
          <w:p w:rsidR="00921FCC" w:rsidP="002654B7" w:rsidRDefault="00921FCC" w14:paraId="32772B61" w14:textId="77777777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</w:p>
          <w:p w:rsidR="00921FCC" w:rsidP="002654B7" w:rsidRDefault="00921FCC" w14:paraId="335DD271" w14:textId="77777777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</w:p>
          <w:p w:rsidR="00921FCC" w:rsidP="002654B7" w:rsidRDefault="00921FCC" w14:paraId="22E6BA3B" w14:textId="77777777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</w:p>
          <w:p w:rsidR="00921FCC" w:rsidP="002654B7" w:rsidRDefault="00921FCC" w14:paraId="2E7968F3" w14:textId="77777777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</w:p>
          <w:p w:rsidRPr="00603F57" w:rsidR="00921FCC" w:rsidP="002654B7" w:rsidRDefault="00921FCC" w14:paraId="18499DF2" w14:textId="3182DBE8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C750A" w:rsidP="00264CF3" w:rsidRDefault="00AC750A" w14:paraId="3712B6BA" w14:textId="4608383C">
      <w:pPr>
        <w:rPr>
          <w:rFonts w:ascii="Times New Roman" w:hAnsi="Times New Roman" w:cs="Times New Roman"/>
          <w:b/>
          <w:sz w:val="20"/>
          <w:szCs w:val="20"/>
        </w:rPr>
      </w:pPr>
    </w:p>
    <w:p w:rsidRPr="00603F57" w:rsidR="00B341C7" w:rsidP="00603F57" w:rsidRDefault="00B341C7" w14:paraId="49D676B5" w14:textId="77777777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3F57">
        <w:rPr>
          <w:rFonts w:ascii="Times New Roman" w:hAnsi="Times New Roman" w:cs="Times New Roman"/>
          <w:bCs/>
          <w:sz w:val="24"/>
          <w:szCs w:val="24"/>
        </w:rPr>
        <w:t xml:space="preserve">Il Soggetto Attuatore </w:t>
      </w:r>
    </w:p>
    <w:p w:rsidRPr="00603F57" w:rsidR="0077310C" w:rsidP="00603F57" w:rsidRDefault="0077310C" w14:paraId="49CCCC27" w14:textId="7777777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Pr="00603F57" w:rsidR="0077310C" w:rsidP="005D34F0" w:rsidRDefault="0077310C" w14:paraId="0FA849EF" w14:textId="773E4F8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F57">
        <w:rPr>
          <w:rFonts w:ascii="Times New Roman" w:hAnsi="Times New Roman" w:cs="Times New Roman"/>
          <w:b/>
          <w:sz w:val="24"/>
          <w:szCs w:val="24"/>
        </w:rPr>
        <w:t>ATTESTA</w:t>
      </w:r>
    </w:p>
    <w:p w:rsidR="0062356C" w:rsidP="0062356C" w:rsidRDefault="005464B3" w14:paraId="74778565" w14:textId="3CB2E444">
      <w:pPr>
        <w:pStyle w:val="ListParagraph"/>
        <w:numPr>
          <w:ilvl w:val="0"/>
          <w:numId w:val="12"/>
        </w:numPr>
        <w:tabs>
          <w:tab w:val="left" w:pos="284"/>
        </w:tabs>
        <w:spacing w:before="60" w:line="360" w:lineRule="auto"/>
        <w:rPr>
          <w:sz w:val="24"/>
          <w:szCs w:val="24"/>
        </w:rPr>
      </w:pPr>
      <w:r w:rsidRPr="5F921920" w:rsidR="005464B3">
        <w:rPr>
          <w:sz w:val="24"/>
          <w:szCs w:val="24"/>
        </w:rPr>
        <w:t xml:space="preserve">l’avvenuta </w:t>
      </w:r>
      <w:r w:rsidRPr="5F921920" w:rsidR="000F3E53">
        <w:rPr>
          <w:sz w:val="24"/>
          <w:szCs w:val="24"/>
        </w:rPr>
        <w:t xml:space="preserve">emanazione del bando </w:t>
      </w:r>
      <w:r w:rsidRPr="5F921920" w:rsidR="000F3E53">
        <w:rPr>
          <w:i w:val="1"/>
          <w:iCs w:val="1"/>
          <w:sz w:val="24"/>
          <w:szCs w:val="24"/>
        </w:rPr>
        <w:t>compliant</w:t>
      </w:r>
      <w:r w:rsidRPr="5F921920" w:rsidR="000F3E53">
        <w:rPr>
          <w:sz w:val="24"/>
          <w:szCs w:val="24"/>
        </w:rPr>
        <w:t xml:space="preserve"> con i principi </w:t>
      </w:r>
      <w:r w:rsidRPr="5F921920" w:rsidR="000F3E53">
        <w:rPr>
          <w:sz w:val="24"/>
          <w:szCs w:val="24"/>
        </w:rPr>
        <w:t>PNRR</w:t>
      </w:r>
      <w:r w:rsidRPr="5F921920" w:rsidR="000F3E53">
        <w:rPr>
          <w:sz w:val="24"/>
          <w:szCs w:val="24"/>
        </w:rPr>
        <w:t xml:space="preserve"> e la normativa europea e nazionale in materia di Aiuti di Stato</w:t>
      </w:r>
      <w:r w:rsidRPr="5F921920" w:rsidR="0062356C">
        <w:rPr>
          <w:sz w:val="24"/>
          <w:szCs w:val="24"/>
        </w:rPr>
        <w:t>;</w:t>
      </w:r>
    </w:p>
    <w:p w:rsidR="0077310C" w:rsidP="0062356C" w:rsidRDefault="008C25FB" w14:paraId="329B1B03" w14:textId="3C072DF8" w14:noSpellErr="1">
      <w:pPr>
        <w:pStyle w:val="ListParagraph"/>
        <w:numPr>
          <w:ilvl w:val="0"/>
          <w:numId w:val="12"/>
        </w:numPr>
        <w:tabs>
          <w:tab w:val="left" w:pos="284"/>
        </w:tabs>
        <w:spacing w:before="60" w:line="360" w:lineRule="auto"/>
        <w:rPr>
          <w:sz w:val="24"/>
          <w:szCs w:val="24"/>
        </w:rPr>
      </w:pPr>
      <w:r w:rsidRPr="5F921920" w:rsidR="008C25FB">
        <w:rPr>
          <w:sz w:val="24"/>
          <w:szCs w:val="24"/>
        </w:rPr>
        <w:t xml:space="preserve">di aver approvato </w:t>
      </w:r>
      <w:r w:rsidRPr="5F921920" w:rsidR="0062356C">
        <w:rPr>
          <w:sz w:val="24"/>
          <w:szCs w:val="24"/>
        </w:rPr>
        <w:t>le</w:t>
      </w:r>
      <w:r w:rsidRPr="5F921920" w:rsidR="0062356C">
        <w:rPr>
          <w:sz w:val="24"/>
          <w:szCs w:val="24"/>
        </w:rPr>
        <w:t xml:space="preserve"> </w:t>
      </w:r>
      <w:r w:rsidRPr="5F921920" w:rsidR="0062356C">
        <w:rPr>
          <w:sz w:val="24"/>
          <w:szCs w:val="24"/>
        </w:rPr>
        <w:t>graduatorie dei progetti ammessi a finanziamento</w:t>
      </w:r>
      <w:r w:rsidRPr="5F921920" w:rsidR="0062356C">
        <w:rPr>
          <w:sz w:val="24"/>
          <w:szCs w:val="24"/>
        </w:rPr>
        <w:t>;</w:t>
      </w:r>
    </w:p>
    <w:p w:rsidR="00AA2E38" w:rsidP="0062356C" w:rsidRDefault="00AA2E38" w14:paraId="1159866B" w14:textId="73A6BD6C" w14:noSpellErr="1">
      <w:pPr>
        <w:pStyle w:val="ListParagraph"/>
        <w:numPr>
          <w:ilvl w:val="0"/>
          <w:numId w:val="12"/>
        </w:numPr>
        <w:tabs>
          <w:tab w:val="left" w:pos="284"/>
        </w:tabs>
        <w:spacing w:before="60" w:line="360" w:lineRule="auto"/>
        <w:rPr>
          <w:sz w:val="24"/>
          <w:szCs w:val="24"/>
        </w:rPr>
      </w:pPr>
      <w:r w:rsidRPr="2B9D9A63" w:rsidR="00AA2E38">
        <w:rPr>
          <w:sz w:val="24"/>
          <w:szCs w:val="24"/>
        </w:rPr>
        <w:t>l’avvenuta verifica</w:t>
      </w:r>
      <w:r w:rsidRPr="2B9D9A63" w:rsidR="1B220A74">
        <w:rPr>
          <w:sz w:val="24"/>
          <w:szCs w:val="24"/>
        </w:rPr>
        <w:t>,</w:t>
      </w:r>
      <w:r w:rsidRPr="2B9D9A63" w:rsidR="00AA2E38">
        <w:rPr>
          <w:sz w:val="24"/>
          <w:szCs w:val="24"/>
        </w:rPr>
        <w:t xml:space="preserve"> per ogni </w:t>
      </w:r>
      <w:r w:rsidRPr="2B9D9A63" w:rsidR="00001E89">
        <w:rPr>
          <w:sz w:val="24"/>
          <w:szCs w:val="24"/>
        </w:rPr>
        <w:t xml:space="preserve">impresa </w:t>
      </w:r>
      <w:r w:rsidRPr="2B9D9A63" w:rsidR="00AA2E38">
        <w:rPr>
          <w:sz w:val="24"/>
          <w:szCs w:val="24"/>
        </w:rPr>
        <w:t>beneficiari</w:t>
      </w:r>
      <w:r w:rsidRPr="2B9D9A63" w:rsidR="00001E89">
        <w:rPr>
          <w:sz w:val="24"/>
          <w:szCs w:val="24"/>
        </w:rPr>
        <w:t>a</w:t>
      </w:r>
      <w:r w:rsidRPr="2B9D9A63" w:rsidR="00AA2E38">
        <w:rPr>
          <w:sz w:val="24"/>
          <w:szCs w:val="24"/>
        </w:rPr>
        <w:t xml:space="preserve"> che abbia presentato una richiesta di anticipazione, delle condizioni per la concessione dell’anticipazione.</w:t>
      </w:r>
    </w:p>
    <w:p w:rsidRPr="00603F57" w:rsidR="005D34F0" w:rsidP="005D34F0" w:rsidRDefault="005D34F0" w14:paraId="1C4CE5D4" w14:textId="77777777">
      <w:pPr>
        <w:pStyle w:val="ListParagraph"/>
        <w:tabs>
          <w:tab w:val="left" w:pos="284"/>
        </w:tabs>
        <w:spacing w:before="60" w:line="360" w:lineRule="auto"/>
        <w:rPr>
          <w:sz w:val="24"/>
          <w:szCs w:val="24"/>
        </w:rPr>
      </w:pPr>
    </w:p>
    <w:p w:rsidRPr="00603F57" w:rsidR="008D1905" w:rsidP="00603F57" w:rsidRDefault="0077310C" w14:paraId="6659C4AE" w14:textId="777777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F57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3E11C4" w:rsidP="00703A62" w:rsidRDefault="003E11C4" w14:paraId="38352138" w14:textId="2D22DD12">
      <w:pPr>
        <w:autoSpaceDE w:val="0"/>
        <w:autoSpaceDN w:val="0"/>
        <w:adjustRightInd w:val="0"/>
        <w:spacing w:before="60" w:after="0" w:line="360" w:lineRule="auto"/>
        <w:contextualSpacing/>
        <w:jc w:val="center"/>
        <w:rPr>
          <w:rFonts w:ascii="Times New Roman" w:hAnsi="Times New Roman" w:eastAsia="Calibri" w:cs="Times New Roman"/>
          <w:color w:val="000000" w:themeColor="text1"/>
          <w:sz w:val="24"/>
          <w:szCs w:val="24"/>
        </w:rPr>
      </w:pPr>
      <w:r w:rsidRPr="00603F57"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l’erogazione </w:t>
      </w:r>
      <w:r w:rsidR="00703A62"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>dell’</w:t>
      </w:r>
      <w:r w:rsidR="00B02552"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>anticipazione</w:t>
      </w:r>
      <w:r w:rsidRPr="00603F57"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 pari all’importo riportato in tabella</w:t>
      </w:r>
    </w:p>
    <w:p w:rsidR="00A62898" w:rsidP="00703A62" w:rsidRDefault="00A62898" w14:paraId="1E94F875" w14:textId="77777777">
      <w:pPr>
        <w:autoSpaceDE w:val="0"/>
        <w:autoSpaceDN w:val="0"/>
        <w:adjustRightInd w:val="0"/>
        <w:spacing w:before="60" w:after="0" w:line="360" w:lineRule="auto"/>
        <w:contextualSpacing/>
        <w:jc w:val="center"/>
        <w:rPr>
          <w:rFonts w:ascii="Times New Roman" w:hAnsi="Times New Roman" w:eastAsia="Calibri" w:cs="Times New Roman"/>
          <w:color w:val="000000" w:themeColor="text1"/>
          <w:sz w:val="24"/>
          <w:szCs w:val="24"/>
        </w:rPr>
      </w:pPr>
    </w:p>
    <w:p w:rsidRPr="00603F57" w:rsidR="008E731F" w:rsidP="00603F57" w:rsidRDefault="008E731F" w14:paraId="44591FA7" w14:textId="7777777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Pr="00603F57" w:rsidR="00603F57" w:rsidP="2B9D9A63" w:rsidRDefault="0077310C" w14:paraId="5DA9FC25" w14:textId="77777777">
      <w:pPr>
        <w:autoSpaceDE w:val="0"/>
        <w:autoSpaceDN w:val="0"/>
        <w:adjustRightInd w:val="0"/>
        <w:spacing w:before="60" w:after="0" w:line="360" w:lineRule="auto"/>
        <w:contextualSpacing/>
        <w:jc w:val="center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2B9D9A63" w:rsidR="0077310C">
        <w:rPr>
          <w:rFonts w:ascii="Times New Roman" w:hAnsi="Times New Roman" w:cs="Times New Roman"/>
          <w:b w:val="1"/>
          <w:bCs w:val="1"/>
          <w:sz w:val="24"/>
          <w:szCs w:val="24"/>
        </w:rPr>
        <w:t>ALLEGA</w:t>
      </w:r>
    </w:p>
    <w:p w:rsidR="2B9D9A63" w:rsidP="2B9D9A63" w:rsidRDefault="2B9D9A63" w14:paraId="0493EC7A" w14:textId="5C5A50A0">
      <w:pPr>
        <w:pStyle w:val="Normal"/>
        <w:spacing w:before="60" w:after="0" w:line="360" w:lineRule="auto"/>
        <w:contextualSpacing/>
        <w:jc w:val="center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2B9D9A63" w:rsidP="2B9D9A63" w:rsidRDefault="2B9D9A63" w14:paraId="16BFBD75" w14:textId="3BE56803">
      <w:pPr>
        <w:pStyle w:val="Normal"/>
        <w:spacing w:before="60" w:after="0" w:line="360" w:lineRule="auto"/>
        <w:contextualSpacing/>
        <w:jc w:val="left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D015AE" w:rsidP="5F921920" w:rsidRDefault="00845263" w14:paraId="40B660BD" w14:textId="41D91AC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60" w:after="0" w:line="360" w:lineRule="auto"/>
        <w:rPr>
          <w:rFonts w:eastAsia="游明朝" w:eastAsiaTheme="minorEastAsia"/>
          <w:color w:val="000000" w:themeColor="text1"/>
          <w:sz w:val="24"/>
          <w:szCs w:val="24"/>
        </w:rPr>
      </w:pPr>
      <w:r w:rsidRPr="5F921920" w:rsidR="00845263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il </w:t>
      </w:r>
      <w:r w:rsidRPr="5F921920" w:rsidR="000232BF">
        <w:rPr>
          <w:rFonts w:eastAsia="游明朝" w:eastAsiaTheme="minorEastAsia"/>
          <w:color w:val="000000" w:themeColor="text1" w:themeTint="FF" w:themeShade="FF"/>
          <w:sz w:val="24"/>
          <w:szCs w:val="24"/>
        </w:rPr>
        <w:t>b</w:t>
      </w:r>
      <w:r w:rsidRPr="5F921920" w:rsidR="00845263">
        <w:rPr>
          <w:rFonts w:eastAsia="游明朝" w:eastAsiaTheme="minorEastAsia"/>
          <w:color w:val="000000" w:themeColor="text1" w:themeTint="FF" w:themeShade="FF"/>
          <w:sz w:val="24"/>
          <w:szCs w:val="24"/>
        </w:rPr>
        <w:t>ando</w:t>
      </w:r>
      <w:r w:rsidRPr="5F921920" w:rsidR="009A1104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pubblicato</w:t>
      </w:r>
      <w:r w:rsidRPr="5F921920" w:rsidR="00256F5F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conforme ai principi </w:t>
      </w:r>
      <w:r w:rsidRPr="5F921920" w:rsidR="00256F5F">
        <w:rPr>
          <w:rFonts w:eastAsia="游明朝" w:eastAsiaTheme="minorEastAsia"/>
          <w:color w:val="000000" w:themeColor="text1" w:themeTint="FF" w:themeShade="FF"/>
          <w:sz w:val="24"/>
          <w:szCs w:val="24"/>
        </w:rPr>
        <w:t>PNRR</w:t>
      </w:r>
      <w:r w:rsidRPr="5F921920" w:rsidR="00656AD9">
        <w:rPr>
          <w:rFonts w:eastAsia="游明朝" w:eastAsiaTheme="minorEastAsia"/>
          <w:color w:val="000000" w:themeColor="text1" w:themeTint="FF" w:themeShade="FF"/>
          <w:sz w:val="24"/>
          <w:szCs w:val="24"/>
        </w:rPr>
        <w:t>;</w:t>
      </w:r>
    </w:p>
    <w:p w:rsidR="009A1104" w:rsidP="5F921920" w:rsidRDefault="009A1104" w14:paraId="32BA5D3F" w14:textId="42B8C32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60" w:after="0" w:line="360" w:lineRule="auto"/>
        <w:rPr>
          <w:rFonts w:eastAsia="游明朝" w:eastAsiaTheme="minorEastAsia"/>
          <w:color w:val="000000" w:themeColor="text1"/>
          <w:sz w:val="24"/>
          <w:szCs w:val="24"/>
        </w:rPr>
      </w:pPr>
      <w:r w:rsidRPr="2B9D9A63" w:rsidR="009A1104">
        <w:rPr>
          <w:rFonts w:eastAsia="游明朝" w:eastAsiaTheme="minorEastAsia"/>
          <w:color w:val="000000" w:themeColor="text1" w:themeTint="FF" w:themeShade="FF"/>
          <w:sz w:val="24"/>
          <w:szCs w:val="24"/>
        </w:rPr>
        <w:t>l</w:t>
      </w:r>
      <w:r w:rsidRPr="2B9D9A63" w:rsidR="00256F5F">
        <w:rPr>
          <w:rFonts w:eastAsia="游明朝" w:eastAsiaTheme="minorEastAsia"/>
          <w:color w:val="000000" w:themeColor="text1" w:themeTint="FF" w:themeShade="FF"/>
          <w:sz w:val="24"/>
          <w:szCs w:val="24"/>
        </w:rPr>
        <w:t>e</w:t>
      </w:r>
      <w:r w:rsidRPr="2B9D9A63" w:rsidR="009A1104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graduatori</w:t>
      </w:r>
      <w:r w:rsidRPr="2B9D9A63" w:rsidR="00256F5F">
        <w:rPr>
          <w:rFonts w:eastAsia="游明朝" w:eastAsiaTheme="minorEastAsia"/>
          <w:color w:val="000000" w:themeColor="text1" w:themeTint="FF" w:themeShade="FF"/>
          <w:sz w:val="24"/>
          <w:szCs w:val="24"/>
        </w:rPr>
        <w:t>e</w:t>
      </w:r>
      <w:r w:rsidRPr="2B9D9A63" w:rsidR="009A1104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delle imprese ammesse a finanziamento</w:t>
      </w:r>
      <w:r w:rsidRPr="2B9D9A63" w:rsidR="00256F5F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redatte conformemente ai principi </w:t>
      </w:r>
      <w:r w:rsidRPr="2B9D9A63" w:rsidR="00256F5F">
        <w:rPr>
          <w:rFonts w:eastAsia="游明朝" w:eastAsiaTheme="minorEastAsia"/>
          <w:color w:val="000000" w:themeColor="text1" w:themeTint="FF" w:themeShade="FF"/>
          <w:sz w:val="24"/>
          <w:szCs w:val="24"/>
        </w:rPr>
        <w:t>PNRR</w:t>
      </w:r>
      <w:r w:rsidRPr="2B9D9A63" w:rsidR="00256F5F">
        <w:rPr>
          <w:rFonts w:eastAsia="游明朝" w:eastAsiaTheme="minorEastAsia"/>
          <w:color w:val="000000" w:themeColor="text1" w:themeTint="FF" w:themeShade="FF"/>
          <w:sz w:val="24"/>
          <w:szCs w:val="24"/>
        </w:rPr>
        <w:t>;</w:t>
      </w:r>
    </w:p>
    <w:p w:rsidR="23383B17" w:rsidP="2B9D9A63" w:rsidRDefault="23383B17" w14:paraId="6468AD6B" w14:textId="1120DCDC">
      <w:pPr>
        <w:pStyle w:val="ListParagraph"/>
        <w:numPr>
          <w:ilvl w:val="0"/>
          <w:numId w:val="11"/>
        </w:numPr>
        <w:spacing w:before="60" w:after="0" w:line="360" w:lineRule="auto"/>
        <w:rPr>
          <w:rFonts w:eastAsia="游明朝" w:eastAsiaTheme="minorEastAsia"/>
          <w:color w:val="000000" w:themeColor="text1" w:themeTint="FF" w:themeShade="FF"/>
          <w:sz w:val="24"/>
          <w:szCs w:val="24"/>
        </w:rPr>
      </w:pPr>
      <w:r w:rsidRPr="2B9D9A63" w:rsidR="23383B17">
        <w:rPr>
          <w:rFonts w:eastAsia="游明朝" w:eastAsiaTheme="minorEastAsia"/>
          <w:color w:val="000000" w:themeColor="text1" w:themeTint="FF" w:themeShade="FF"/>
          <w:sz w:val="24"/>
          <w:szCs w:val="24"/>
        </w:rPr>
        <w:t>l</w:t>
      </w:r>
      <w:r w:rsidRPr="2B9D9A63" w:rsidR="31363774">
        <w:rPr>
          <w:rFonts w:eastAsia="游明朝" w:eastAsiaTheme="minorEastAsia"/>
          <w:color w:val="000000" w:themeColor="text1" w:themeTint="FF" w:themeShade="FF"/>
          <w:sz w:val="24"/>
          <w:szCs w:val="24"/>
        </w:rPr>
        <w:t>'elenco delle imprese per le quali si richiedono le somme a titolo di anticipazione (con</w:t>
      </w:r>
      <w:r w:rsidRPr="2B9D9A63" w:rsidR="1C2338FE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indicazione dei</w:t>
      </w:r>
      <w:r w:rsidRPr="2B9D9A63" w:rsidR="31363774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CUP, </w:t>
      </w:r>
      <w:r w:rsidRPr="2B9D9A63" w:rsidR="5B4DB882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della </w:t>
      </w:r>
      <w:r w:rsidRPr="2B9D9A63" w:rsidR="31363774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percentuale richiesta entro il 30% del contributo concesso, </w:t>
      </w:r>
      <w:r w:rsidRPr="2B9D9A63" w:rsidR="50897983">
        <w:rPr>
          <w:rFonts w:eastAsia="游明朝" w:eastAsiaTheme="minorEastAsia"/>
          <w:color w:val="000000" w:themeColor="text1" w:themeTint="FF" w:themeShade="FF"/>
          <w:sz w:val="24"/>
          <w:szCs w:val="24"/>
        </w:rPr>
        <w:t>dell’</w:t>
      </w:r>
      <w:r w:rsidRPr="2B9D9A63" w:rsidR="291A9F59">
        <w:rPr>
          <w:rFonts w:eastAsia="游明朝" w:eastAsiaTheme="minorEastAsia"/>
          <w:color w:val="000000" w:themeColor="text1" w:themeTint="FF" w:themeShade="FF"/>
          <w:sz w:val="24"/>
          <w:szCs w:val="24"/>
        </w:rPr>
        <w:t>importo da erogare)</w:t>
      </w:r>
    </w:p>
    <w:p w:rsidRPr="007D479B" w:rsidR="00DA3DAB" w:rsidP="2B9D9A63" w:rsidRDefault="007A6380" w14:paraId="38457DFB" w14:textId="502EC47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60" w:after="0" w:line="360" w:lineRule="auto"/>
        <w:rPr>
          <w:rFonts w:eastAsia="游明朝" w:eastAsiaTheme="minorEastAsia"/>
          <w:color w:val="000000" w:themeColor="text1"/>
          <w:sz w:val="24"/>
          <w:szCs w:val="24"/>
        </w:rPr>
      </w:pPr>
      <w:r w:rsidRPr="2B9D9A63" w:rsidR="007A6380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Check-list </w:t>
      </w:r>
      <w:r w:rsidRPr="2B9D9A63" w:rsidR="40AB60BF">
        <w:rPr>
          <w:rFonts w:eastAsia="游明朝" w:eastAsiaTheme="minorEastAsia"/>
          <w:color w:val="000000" w:themeColor="text1" w:themeTint="FF" w:themeShade="FF"/>
          <w:sz w:val="24"/>
          <w:szCs w:val="24"/>
        </w:rPr>
        <w:t>di</w:t>
      </w:r>
      <w:r w:rsidRPr="2B9D9A63" w:rsidR="007A6380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verifica delle condizioni per la concessione dell’anticipazione alle imprese beneficiarie</w:t>
      </w:r>
      <w:r w:rsidRPr="2B9D9A63" w:rsidR="009E304F">
        <w:rPr>
          <w:rFonts w:eastAsia="游明朝" w:eastAsiaTheme="minorEastAsia"/>
          <w:color w:val="000000" w:themeColor="text1" w:themeTint="FF" w:themeShade="FF"/>
          <w:sz w:val="24"/>
          <w:szCs w:val="24"/>
        </w:rPr>
        <w:t xml:space="preserve"> </w:t>
      </w:r>
      <w:r w:rsidRPr="2B9D9A63" w:rsidR="0B994097">
        <w:rPr>
          <w:rFonts w:eastAsia="游明朝" w:eastAsiaTheme="minorEastAsia"/>
          <w:color w:val="000000" w:themeColor="text1" w:themeTint="FF" w:themeShade="FF"/>
          <w:sz w:val="24"/>
          <w:szCs w:val="24"/>
        </w:rPr>
        <w:t>(come da format allegati al manuale)</w:t>
      </w:r>
    </w:p>
    <w:p w:rsidRPr="007D479B" w:rsidR="009A1104" w:rsidP="009A1104" w:rsidRDefault="009A1104" w14:paraId="2A4B96D9" w14:textId="77777777">
      <w:pPr>
        <w:autoSpaceDE w:val="0"/>
        <w:autoSpaceDN w:val="0"/>
        <w:adjustRightInd w:val="0"/>
        <w:spacing w:before="60" w:after="0" w:line="360" w:lineRule="auto"/>
        <w:rPr>
          <w:color w:val="000000" w:themeColor="text1"/>
          <w:sz w:val="24"/>
          <w:szCs w:val="24"/>
        </w:rPr>
      </w:pPr>
    </w:p>
    <w:p w:rsidRPr="00603F57" w:rsidR="00CF2006" w:rsidP="0005100D" w:rsidRDefault="0077310C" w14:paraId="61C41E11" w14:textId="69904244">
      <w:pPr>
        <w:tabs>
          <w:tab w:val="right" w:leader="dot" w:pos="9637"/>
        </w:tabs>
        <w:spacing w:after="240"/>
        <w:rPr>
          <w:rFonts w:ascii="Times New Roman" w:hAnsi="Times New Roman" w:cs="Times New Roman"/>
          <w:i/>
          <w:sz w:val="18"/>
          <w:szCs w:val="18"/>
        </w:rPr>
      </w:pPr>
      <w:r w:rsidRPr="00603F57">
        <w:rPr>
          <w:rFonts w:ascii="Times New Roman" w:hAnsi="Times New Roman" w:cs="Times New Roman"/>
          <w:i/>
          <w:sz w:val="18"/>
          <w:szCs w:val="18"/>
        </w:rPr>
        <w:t xml:space="preserve">Il/La sottoscritto/a dichiara altresì di essere informato/a, ai sensi del regolamento (UE) 2016/679 (regolamento europeo in materia di protezione dei dati personali, in sigla </w:t>
      </w:r>
      <w:proofErr w:type="spellStart"/>
      <w:r w:rsidRPr="00603F57">
        <w:rPr>
          <w:rFonts w:ascii="Times New Roman" w:hAnsi="Times New Roman" w:cs="Times New Roman"/>
          <w:i/>
          <w:sz w:val="18"/>
          <w:szCs w:val="18"/>
        </w:rPr>
        <w:t>GDPR</w:t>
      </w:r>
      <w:proofErr w:type="spellEnd"/>
      <w:r w:rsidRPr="00603F57">
        <w:rPr>
          <w:rFonts w:ascii="Times New Roman" w:hAnsi="Times New Roman" w:cs="Times New Roman"/>
          <w:i/>
          <w:sz w:val="18"/>
          <w:szCs w:val="18"/>
        </w:rPr>
        <w:t>), che i dati personali raccolti saranno trattati, anche mediante strumenti informatici, esclusivamente nell’ambito del procedimento per il quale la presente dichiarazione viene resa.</w:t>
      </w:r>
    </w:p>
    <w:tbl>
      <w:tblPr>
        <w:tblStyle w:val="Grigliatabella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32"/>
        <w:gridCol w:w="4626"/>
      </w:tblGrid>
      <w:tr w:rsidRPr="00603F57" w:rsidR="00EF7819" w:rsidTr="002654B7" w14:paraId="379A7119" w14:textId="77777777">
        <w:trPr>
          <w:trHeight w:val="2008"/>
        </w:trPr>
        <w:tc>
          <w:tcPr>
            <w:tcW w:w="4932" w:type="dxa"/>
          </w:tcPr>
          <w:p w:rsidRPr="00603F57" w:rsidR="00EF7819" w:rsidP="0005100D" w:rsidRDefault="00EF7819" w14:paraId="1088ADEE" w14:textId="77777777">
            <w:pPr>
              <w:tabs>
                <w:tab w:val="left" w:pos="4973"/>
              </w:tabs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  <w:r w:rsidRPr="00603F57">
              <w:rPr>
                <w:rFonts w:ascii="Times New Roman" w:hAnsi="Times New Roman" w:eastAsia="Times New Roman" w:cs="Times New Roman"/>
              </w:rPr>
              <w:t>Luogo</w:t>
            </w:r>
            <w:r w:rsidRPr="00603F57">
              <w:rPr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 w:rsidRPr="00603F57">
              <w:rPr>
                <w:rFonts w:ascii="Times New Roman" w:hAnsi="Times New Roman" w:eastAsia="Times New Roman" w:cs="Times New Roman"/>
              </w:rPr>
              <w:t>e data</w:t>
            </w:r>
          </w:p>
          <w:p w:rsidRPr="00603F57" w:rsidR="00EF7819" w:rsidP="0005100D" w:rsidRDefault="00EF7819" w14:paraId="66852CBF" w14:textId="77777777">
            <w:pPr>
              <w:tabs>
                <w:tab w:val="left" w:pos="4973"/>
              </w:tabs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</w:p>
          <w:p w:rsidRPr="00603F57" w:rsidR="00EF7819" w:rsidP="0005100D" w:rsidRDefault="00EF7819" w14:paraId="1E127873" w14:textId="77777777">
            <w:pPr>
              <w:tabs>
                <w:tab w:val="left" w:pos="4973"/>
              </w:tabs>
              <w:ind w:left="0" w:right="0"/>
              <w:jc w:val="center"/>
              <w:rPr>
                <w:rFonts w:ascii="Times New Roman" w:hAnsi="Times New Roman" w:eastAsia="Times New Roman" w:cs="Times New Roman"/>
                <w:u w:val="single"/>
              </w:rPr>
            </w:pPr>
            <w:r w:rsidRPr="00603F57">
              <w:rPr>
                <w:rFonts w:ascii="Times New Roman" w:hAnsi="Times New Roman" w:eastAsia="Times New Roman" w:cs="Times New Roman"/>
              </w:rPr>
              <w:t>________________________</w:t>
            </w:r>
          </w:p>
        </w:tc>
        <w:tc>
          <w:tcPr>
            <w:tcW w:w="4626" w:type="dxa"/>
          </w:tcPr>
          <w:p w:rsidR="001A0582" w:rsidP="0005100D" w:rsidRDefault="001A0582" w14:paraId="678CCBAB" w14:textId="77777777">
            <w:pPr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</w:p>
          <w:p w:rsidR="001A0582" w:rsidP="0005100D" w:rsidRDefault="001A0582" w14:paraId="31F5C564" w14:textId="77777777">
            <w:pPr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</w:p>
          <w:p w:rsidR="001A0582" w:rsidP="0005100D" w:rsidRDefault="001A0582" w14:paraId="6762EF4C" w14:textId="239BFAEB">
            <w:pPr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  <w:r w:rsidRPr="00603F57">
              <w:rPr>
                <w:rFonts w:ascii="Times New Roman" w:hAnsi="Times New Roman" w:eastAsia="Times New Roman" w:cs="Times New Roman"/>
              </w:rPr>
              <w:t>________________________</w:t>
            </w:r>
          </w:p>
          <w:p w:rsidR="00D63D47" w:rsidP="009A1104" w:rsidRDefault="00D63D47" w14:paraId="60CCDD29" w14:textId="77777777">
            <w:pPr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  <w:r w:rsidRPr="00D63D47">
              <w:rPr>
                <w:rFonts w:ascii="Times New Roman" w:hAnsi="Times New Roman" w:eastAsia="Times New Roman" w:cs="Times New Roman"/>
              </w:rPr>
              <w:t xml:space="preserve">Dirigente responsabile del procedimento </w:t>
            </w:r>
          </w:p>
          <w:p w:rsidRPr="009A1104" w:rsidR="00EF7819" w:rsidP="009A1104" w:rsidRDefault="00EF7819" w14:paraId="06459CBB" w14:textId="5DB42C09">
            <w:pPr>
              <w:ind w:left="0" w:right="0"/>
              <w:jc w:val="center"/>
              <w:rPr>
                <w:rFonts w:ascii="Times New Roman" w:hAnsi="Times New Roman" w:eastAsia="Times New Roman" w:cs="Times New Roman"/>
                <w:i/>
              </w:rPr>
            </w:pPr>
            <w:r w:rsidRPr="00603F57">
              <w:rPr>
                <w:rFonts w:ascii="Times New Roman" w:hAnsi="Times New Roman" w:eastAsia="Times New Roman" w:cs="Times New Roman"/>
                <w:i/>
              </w:rPr>
              <w:t>(Firma</w:t>
            </w:r>
            <w:r w:rsidRPr="00603F57">
              <w:rPr>
                <w:rFonts w:ascii="Times New Roman" w:hAnsi="Times New Roman" w:eastAsia="Times New Roman" w:cs="Times New Roman"/>
                <w:i/>
                <w:spacing w:val="-2"/>
              </w:rPr>
              <w:t xml:space="preserve"> </w:t>
            </w:r>
            <w:r w:rsidRPr="00603F57">
              <w:rPr>
                <w:rFonts w:ascii="Times New Roman" w:hAnsi="Times New Roman" w:eastAsia="Times New Roman" w:cs="Times New Roman"/>
                <w:i/>
              </w:rPr>
              <w:t>digitale)</w:t>
            </w:r>
          </w:p>
        </w:tc>
      </w:tr>
    </w:tbl>
    <w:p w:rsidRPr="00603F57" w:rsidR="00B731CE" w:rsidP="00B731CE" w:rsidRDefault="00B731CE" w14:paraId="4D57A1A7" w14:textId="77777777">
      <w:pPr>
        <w:tabs>
          <w:tab w:val="right" w:leader="dot" w:pos="9637"/>
        </w:tabs>
        <w:spacing w:after="240"/>
        <w:rPr>
          <w:rFonts w:ascii="Times New Roman" w:hAnsi="Times New Roman" w:cs="Times New Roman"/>
          <w:i/>
          <w:sz w:val="16"/>
          <w:szCs w:val="16"/>
        </w:rPr>
      </w:pPr>
    </w:p>
    <w:sectPr w:rsidRPr="00603F57" w:rsidR="00B731CE" w:rsidSect="009F1396">
      <w:headerReference w:type="default" r:id="rId15"/>
      <w:footerReference w:type="default" r:id="rId16"/>
      <w:pgSz w:w="11906" w:h="16838" w:orient="portrait"/>
      <w:pgMar w:top="851" w:right="1134" w:bottom="851" w:left="1134" w:header="288" w:footer="28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A85" w:rsidP="003D7FC1" w:rsidRDefault="002A4A85" w14:paraId="40E2E79D" w14:textId="77777777">
      <w:pPr>
        <w:spacing w:after="0" w:line="240" w:lineRule="auto"/>
      </w:pPr>
      <w:r>
        <w:separator/>
      </w:r>
    </w:p>
  </w:endnote>
  <w:endnote w:type="continuationSeparator" w:id="0">
    <w:p w:rsidR="002A4A85" w:rsidP="003D7FC1" w:rsidRDefault="002A4A85" w14:paraId="2B666F6D" w14:textId="77777777">
      <w:pPr>
        <w:spacing w:after="0" w:line="240" w:lineRule="auto"/>
      </w:pPr>
      <w:r>
        <w:continuationSeparator/>
      </w:r>
    </w:p>
  </w:endnote>
  <w:endnote w:type="continuationNotice" w:id="1">
    <w:p w:rsidR="002A4A85" w:rsidRDefault="002A4A85" w14:paraId="4A40805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30983" w:rsidP="00C30983" w:rsidRDefault="00B71363" w14:paraId="1D2BB3D9" w14:textId="35923BAD">
    <w:pPr>
      <w:tabs>
        <w:tab w:val="center" w:pos="4819"/>
        <w:tab w:val="right" w:pos="9638"/>
      </w:tabs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C9B3B9" wp14:editId="297A356F">
          <wp:simplePos x="0" y="0"/>
          <wp:positionH relativeFrom="margin">
            <wp:posOffset>129540</wp:posOffset>
          </wp:positionH>
          <wp:positionV relativeFrom="margin">
            <wp:posOffset>8345805</wp:posOffset>
          </wp:positionV>
          <wp:extent cx="5943600" cy="57848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650"/>
                  <a:stretch/>
                </pic:blipFill>
                <pic:spPr bwMode="auto">
                  <a:xfrm>
                    <a:off x="0" y="0"/>
                    <a:ext cx="594360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30983" w:rsidP="00C30983" w:rsidRDefault="00C30983" w14:paraId="0EB25610" w14:textId="7D6C8AFE">
    <w:pPr>
      <w:pStyle w:val="Footer"/>
    </w:pPr>
  </w:p>
  <w:p w:rsidRPr="00C30983" w:rsidR="002D0971" w:rsidP="00C30983" w:rsidRDefault="002D0971" w14:paraId="504B3BF9" w14:textId="0A9FF5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A85" w:rsidP="003D7FC1" w:rsidRDefault="002A4A85" w14:paraId="0AE92623" w14:textId="77777777">
      <w:pPr>
        <w:spacing w:after="0" w:line="240" w:lineRule="auto"/>
      </w:pPr>
      <w:r>
        <w:separator/>
      </w:r>
    </w:p>
  </w:footnote>
  <w:footnote w:type="continuationSeparator" w:id="0">
    <w:p w:rsidR="002A4A85" w:rsidP="003D7FC1" w:rsidRDefault="002A4A85" w14:paraId="247162B1" w14:textId="77777777">
      <w:pPr>
        <w:spacing w:after="0" w:line="240" w:lineRule="auto"/>
      </w:pPr>
      <w:r>
        <w:continuationSeparator/>
      </w:r>
    </w:p>
  </w:footnote>
  <w:footnote w:type="continuationNotice" w:id="1">
    <w:p w:rsidR="002A4A85" w:rsidRDefault="002A4A85" w14:paraId="40A12D0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3368" w:rsidP="00EA5764" w:rsidRDefault="00A73368" w14:paraId="434971F5" w14:textId="77777777">
    <w:pPr>
      <w:pStyle w:val="Header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:rsidRPr="00EA5764" w:rsidR="0098101E" w:rsidP="00EA5764" w:rsidRDefault="00EA5764" w14:paraId="7493B88A" w14:textId="76904A84">
    <w:pPr>
      <w:pStyle w:val="Header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  <w:r w:rsidR="0009294C">
      <w:rPr>
        <w:rFonts w:ascii="Palace Script MT" w:hAnsi="Palace Script MT"/>
        <w:color w:val="003399"/>
        <w:sz w:val="68"/>
        <w:szCs w:val="68"/>
      </w:rPr>
      <w:t xml:space="preserve">     </w:t>
    </w:r>
  </w:p>
  <w:p w:rsidR="00CA7DF1" w:rsidP="00CA7DF1" w:rsidRDefault="00CA7DF1" w14:paraId="621B6F1B" w14:textId="77777777">
    <w:pPr>
      <w:pStyle w:val="Header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hint="default" w:ascii="TimesNewRoman" w:hAnsi="TimesNewRoman" w:cs="TimesNewRoman" w:eastAsiaTheme="minorHAnsi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hint="default" w:ascii="EU Albertina" w:hAnsi="EU Albertina" w:cs="EU Albertina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hint="default" w:ascii="EU Albertina" w:hAnsi="EU Albertina" w:cs="EU Albertina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" w15:restartNumberingAfterBreak="0">
    <w:nsid w:val="26C4753E"/>
    <w:multiLevelType w:val="hybridMultilevel"/>
    <w:tmpl w:val="565EAFA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 w15:restartNumberingAfterBreak="0">
    <w:nsid w:val="2CD05071"/>
    <w:multiLevelType w:val="hybridMultilevel"/>
    <w:tmpl w:val="2E8C14B4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4360A0"/>
    <w:multiLevelType w:val="hybridMultilevel"/>
    <w:tmpl w:val="DA92C0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379346F3"/>
    <w:multiLevelType w:val="hybridMultilevel"/>
    <w:tmpl w:val="4516CBE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459106F"/>
    <w:multiLevelType w:val="hybridMultilevel"/>
    <w:tmpl w:val="452E4EFA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hint="default" w:ascii="Wingdings" w:hAnsi="Wingdings"/>
      </w:rPr>
    </w:lvl>
  </w:abstractNum>
  <w:num w:numId="1" w16cid:durableId="1437865565">
    <w:abstractNumId w:val="10"/>
  </w:num>
  <w:num w:numId="2" w16cid:durableId="1974752816">
    <w:abstractNumId w:val="2"/>
  </w:num>
  <w:num w:numId="3" w16cid:durableId="1005398954">
    <w:abstractNumId w:val="8"/>
  </w:num>
  <w:num w:numId="4" w16cid:durableId="1567257932">
    <w:abstractNumId w:val="1"/>
  </w:num>
  <w:num w:numId="5" w16cid:durableId="866603644">
    <w:abstractNumId w:val="5"/>
  </w:num>
  <w:num w:numId="6" w16cid:durableId="40987376">
    <w:abstractNumId w:val="0"/>
  </w:num>
  <w:num w:numId="7" w16cid:durableId="1213349115">
    <w:abstractNumId w:val="11"/>
  </w:num>
  <w:num w:numId="8" w16cid:durableId="1519849315">
    <w:abstractNumId w:val="6"/>
  </w:num>
  <w:num w:numId="9" w16cid:durableId="2075158443">
    <w:abstractNumId w:val="3"/>
  </w:num>
  <w:num w:numId="10" w16cid:durableId="710111771">
    <w:abstractNumId w:val="9"/>
  </w:num>
  <w:num w:numId="11" w16cid:durableId="1150755297">
    <w:abstractNumId w:val="4"/>
  </w:num>
  <w:num w:numId="12" w16cid:durableId="812210046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1E89"/>
    <w:rsid w:val="00016043"/>
    <w:rsid w:val="0001784C"/>
    <w:rsid w:val="000232BF"/>
    <w:rsid w:val="00031C4C"/>
    <w:rsid w:val="00031D5D"/>
    <w:rsid w:val="00033634"/>
    <w:rsid w:val="0005100D"/>
    <w:rsid w:val="00055CB5"/>
    <w:rsid w:val="00082CC5"/>
    <w:rsid w:val="00085FDC"/>
    <w:rsid w:val="0009294C"/>
    <w:rsid w:val="000A0B42"/>
    <w:rsid w:val="000B26D6"/>
    <w:rsid w:val="000B616E"/>
    <w:rsid w:val="000C37AE"/>
    <w:rsid w:val="000D0CD3"/>
    <w:rsid w:val="000D5229"/>
    <w:rsid w:val="000D62B9"/>
    <w:rsid w:val="000F3E11"/>
    <w:rsid w:val="000F3E53"/>
    <w:rsid w:val="00105EB7"/>
    <w:rsid w:val="00106B5C"/>
    <w:rsid w:val="00120908"/>
    <w:rsid w:val="00122D33"/>
    <w:rsid w:val="00133769"/>
    <w:rsid w:val="00164DC1"/>
    <w:rsid w:val="001708A3"/>
    <w:rsid w:val="00191B67"/>
    <w:rsid w:val="001A0582"/>
    <w:rsid w:val="001A2589"/>
    <w:rsid w:val="001C55D2"/>
    <w:rsid w:val="001D739C"/>
    <w:rsid w:val="001E2D58"/>
    <w:rsid w:val="001E477C"/>
    <w:rsid w:val="001E485E"/>
    <w:rsid w:val="001E5674"/>
    <w:rsid w:val="001E5754"/>
    <w:rsid w:val="001E6EF7"/>
    <w:rsid w:val="001F6B1E"/>
    <w:rsid w:val="0021206B"/>
    <w:rsid w:val="00217F6B"/>
    <w:rsid w:val="002206AC"/>
    <w:rsid w:val="00227936"/>
    <w:rsid w:val="002352CF"/>
    <w:rsid w:val="00236179"/>
    <w:rsid w:val="00242535"/>
    <w:rsid w:val="0025238F"/>
    <w:rsid w:val="00256F5F"/>
    <w:rsid w:val="00264CF3"/>
    <w:rsid w:val="002654B7"/>
    <w:rsid w:val="00280329"/>
    <w:rsid w:val="002A2E3D"/>
    <w:rsid w:val="002A4A85"/>
    <w:rsid w:val="002A5316"/>
    <w:rsid w:val="002B3E1A"/>
    <w:rsid w:val="002B3FC5"/>
    <w:rsid w:val="002C2D42"/>
    <w:rsid w:val="002C6025"/>
    <w:rsid w:val="002D0971"/>
    <w:rsid w:val="002D1D96"/>
    <w:rsid w:val="002D592B"/>
    <w:rsid w:val="002D6A0C"/>
    <w:rsid w:val="002F42EB"/>
    <w:rsid w:val="00302AFE"/>
    <w:rsid w:val="00312515"/>
    <w:rsid w:val="00312CB3"/>
    <w:rsid w:val="0031301D"/>
    <w:rsid w:val="00316DA6"/>
    <w:rsid w:val="003549AA"/>
    <w:rsid w:val="0036076E"/>
    <w:rsid w:val="00371AFD"/>
    <w:rsid w:val="00386418"/>
    <w:rsid w:val="003867D4"/>
    <w:rsid w:val="00390D68"/>
    <w:rsid w:val="00394B91"/>
    <w:rsid w:val="003C0BD6"/>
    <w:rsid w:val="003D10D6"/>
    <w:rsid w:val="003D7FC1"/>
    <w:rsid w:val="003E088B"/>
    <w:rsid w:val="003E11C4"/>
    <w:rsid w:val="003F107E"/>
    <w:rsid w:val="003F61E8"/>
    <w:rsid w:val="003F7FE7"/>
    <w:rsid w:val="00414B4A"/>
    <w:rsid w:val="00415AEC"/>
    <w:rsid w:val="004211EA"/>
    <w:rsid w:val="0042428D"/>
    <w:rsid w:val="004307E1"/>
    <w:rsid w:val="0044470A"/>
    <w:rsid w:val="00494818"/>
    <w:rsid w:val="00494F2A"/>
    <w:rsid w:val="004B4D5F"/>
    <w:rsid w:val="004C43CD"/>
    <w:rsid w:val="004D6256"/>
    <w:rsid w:val="004D6EC3"/>
    <w:rsid w:val="004F0231"/>
    <w:rsid w:val="004F6258"/>
    <w:rsid w:val="005023D6"/>
    <w:rsid w:val="00502610"/>
    <w:rsid w:val="0051300C"/>
    <w:rsid w:val="00524755"/>
    <w:rsid w:val="005249B4"/>
    <w:rsid w:val="00533500"/>
    <w:rsid w:val="00537775"/>
    <w:rsid w:val="0054132B"/>
    <w:rsid w:val="0054165A"/>
    <w:rsid w:val="00544CBA"/>
    <w:rsid w:val="005464B3"/>
    <w:rsid w:val="0055557B"/>
    <w:rsid w:val="00560CC9"/>
    <w:rsid w:val="00567B1B"/>
    <w:rsid w:val="005748E7"/>
    <w:rsid w:val="005856C7"/>
    <w:rsid w:val="005961AD"/>
    <w:rsid w:val="005A1F7F"/>
    <w:rsid w:val="005A3F1B"/>
    <w:rsid w:val="005B036B"/>
    <w:rsid w:val="005C5553"/>
    <w:rsid w:val="005C7D64"/>
    <w:rsid w:val="005D258B"/>
    <w:rsid w:val="005D34F0"/>
    <w:rsid w:val="005F64AA"/>
    <w:rsid w:val="005F7941"/>
    <w:rsid w:val="00603F57"/>
    <w:rsid w:val="006147F8"/>
    <w:rsid w:val="0062356C"/>
    <w:rsid w:val="00626E84"/>
    <w:rsid w:val="0063688E"/>
    <w:rsid w:val="00656AD9"/>
    <w:rsid w:val="00657A45"/>
    <w:rsid w:val="00660F62"/>
    <w:rsid w:val="006662D8"/>
    <w:rsid w:val="00674872"/>
    <w:rsid w:val="006850CE"/>
    <w:rsid w:val="006868DF"/>
    <w:rsid w:val="0069414E"/>
    <w:rsid w:val="006A5A9F"/>
    <w:rsid w:val="006B16E1"/>
    <w:rsid w:val="006D00E4"/>
    <w:rsid w:val="006D1861"/>
    <w:rsid w:val="006D2992"/>
    <w:rsid w:val="006D6CE1"/>
    <w:rsid w:val="006F4AF8"/>
    <w:rsid w:val="00703A62"/>
    <w:rsid w:val="00711A8D"/>
    <w:rsid w:val="00721E46"/>
    <w:rsid w:val="00735D72"/>
    <w:rsid w:val="00736AAD"/>
    <w:rsid w:val="00772313"/>
    <w:rsid w:val="0077310C"/>
    <w:rsid w:val="00781B7B"/>
    <w:rsid w:val="007A2295"/>
    <w:rsid w:val="007A6380"/>
    <w:rsid w:val="007B006D"/>
    <w:rsid w:val="007B2CB0"/>
    <w:rsid w:val="007B5680"/>
    <w:rsid w:val="007D05CF"/>
    <w:rsid w:val="007D479B"/>
    <w:rsid w:val="007D7F22"/>
    <w:rsid w:val="007E7A99"/>
    <w:rsid w:val="0080317F"/>
    <w:rsid w:val="0081650A"/>
    <w:rsid w:val="008343BF"/>
    <w:rsid w:val="00845263"/>
    <w:rsid w:val="00853D36"/>
    <w:rsid w:val="0086395A"/>
    <w:rsid w:val="00867859"/>
    <w:rsid w:val="00873FEF"/>
    <w:rsid w:val="0087587D"/>
    <w:rsid w:val="008845E6"/>
    <w:rsid w:val="008978AE"/>
    <w:rsid w:val="008A284A"/>
    <w:rsid w:val="008B36F5"/>
    <w:rsid w:val="008B561A"/>
    <w:rsid w:val="008C08B3"/>
    <w:rsid w:val="008C25FB"/>
    <w:rsid w:val="008C7E8F"/>
    <w:rsid w:val="008D1905"/>
    <w:rsid w:val="008D26BE"/>
    <w:rsid w:val="008E731F"/>
    <w:rsid w:val="008F2FD5"/>
    <w:rsid w:val="008F722A"/>
    <w:rsid w:val="0090062D"/>
    <w:rsid w:val="00912698"/>
    <w:rsid w:val="00921FCC"/>
    <w:rsid w:val="0092352B"/>
    <w:rsid w:val="00924F69"/>
    <w:rsid w:val="00933395"/>
    <w:rsid w:val="009406A5"/>
    <w:rsid w:val="00940E14"/>
    <w:rsid w:val="00954863"/>
    <w:rsid w:val="00955D3E"/>
    <w:rsid w:val="0096201B"/>
    <w:rsid w:val="00962BA6"/>
    <w:rsid w:val="00964567"/>
    <w:rsid w:val="009654F5"/>
    <w:rsid w:val="00971F79"/>
    <w:rsid w:val="00973D01"/>
    <w:rsid w:val="00975569"/>
    <w:rsid w:val="0098101E"/>
    <w:rsid w:val="00982954"/>
    <w:rsid w:val="009963CE"/>
    <w:rsid w:val="009A1104"/>
    <w:rsid w:val="009A3A32"/>
    <w:rsid w:val="009C1D75"/>
    <w:rsid w:val="009D3E4B"/>
    <w:rsid w:val="009D520A"/>
    <w:rsid w:val="009E166B"/>
    <w:rsid w:val="009E304F"/>
    <w:rsid w:val="009E3468"/>
    <w:rsid w:val="009F1396"/>
    <w:rsid w:val="009F41C6"/>
    <w:rsid w:val="009F6386"/>
    <w:rsid w:val="00A12FD6"/>
    <w:rsid w:val="00A62898"/>
    <w:rsid w:val="00A73368"/>
    <w:rsid w:val="00A875C9"/>
    <w:rsid w:val="00AA2E38"/>
    <w:rsid w:val="00AA3E4D"/>
    <w:rsid w:val="00AA5808"/>
    <w:rsid w:val="00AA6F31"/>
    <w:rsid w:val="00AC750A"/>
    <w:rsid w:val="00AD49C8"/>
    <w:rsid w:val="00AF625B"/>
    <w:rsid w:val="00AF6616"/>
    <w:rsid w:val="00B02552"/>
    <w:rsid w:val="00B0424F"/>
    <w:rsid w:val="00B23025"/>
    <w:rsid w:val="00B24E26"/>
    <w:rsid w:val="00B27B8F"/>
    <w:rsid w:val="00B341C7"/>
    <w:rsid w:val="00B36298"/>
    <w:rsid w:val="00B373CD"/>
    <w:rsid w:val="00B51C37"/>
    <w:rsid w:val="00B5247D"/>
    <w:rsid w:val="00B71363"/>
    <w:rsid w:val="00B72786"/>
    <w:rsid w:val="00B731CE"/>
    <w:rsid w:val="00B81378"/>
    <w:rsid w:val="00BB0621"/>
    <w:rsid w:val="00BB6179"/>
    <w:rsid w:val="00BC0BF8"/>
    <w:rsid w:val="00BC268A"/>
    <w:rsid w:val="00BC7AA4"/>
    <w:rsid w:val="00BD2ADE"/>
    <w:rsid w:val="00BE6BC9"/>
    <w:rsid w:val="00C0681C"/>
    <w:rsid w:val="00C110A1"/>
    <w:rsid w:val="00C13CA7"/>
    <w:rsid w:val="00C1572A"/>
    <w:rsid w:val="00C17776"/>
    <w:rsid w:val="00C30983"/>
    <w:rsid w:val="00C30EB6"/>
    <w:rsid w:val="00C4513E"/>
    <w:rsid w:val="00C62426"/>
    <w:rsid w:val="00C72583"/>
    <w:rsid w:val="00CA4A42"/>
    <w:rsid w:val="00CA7DF1"/>
    <w:rsid w:val="00CB1E09"/>
    <w:rsid w:val="00CB5778"/>
    <w:rsid w:val="00CD1E74"/>
    <w:rsid w:val="00CF2006"/>
    <w:rsid w:val="00CF38F5"/>
    <w:rsid w:val="00D00351"/>
    <w:rsid w:val="00D015AE"/>
    <w:rsid w:val="00D10B02"/>
    <w:rsid w:val="00D20AC8"/>
    <w:rsid w:val="00D237B9"/>
    <w:rsid w:val="00D44F82"/>
    <w:rsid w:val="00D55B7E"/>
    <w:rsid w:val="00D63D47"/>
    <w:rsid w:val="00D660C6"/>
    <w:rsid w:val="00D715C5"/>
    <w:rsid w:val="00D72188"/>
    <w:rsid w:val="00D8337F"/>
    <w:rsid w:val="00DA3DAB"/>
    <w:rsid w:val="00DB6CE9"/>
    <w:rsid w:val="00DC0408"/>
    <w:rsid w:val="00DC64BD"/>
    <w:rsid w:val="00DF1939"/>
    <w:rsid w:val="00DF3356"/>
    <w:rsid w:val="00E13455"/>
    <w:rsid w:val="00E45BC4"/>
    <w:rsid w:val="00E46006"/>
    <w:rsid w:val="00E56F83"/>
    <w:rsid w:val="00E57DEF"/>
    <w:rsid w:val="00E646B5"/>
    <w:rsid w:val="00E75926"/>
    <w:rsid w:val="00E87CD3"/>
    <w:rsid w:val="00E908FA"/>
    <w:rsid w:val="00E919E3"/>
    <w:rsid w:val="00E93B6B"/>
    <w:rsid w:val="00EA3622"/>
    <w:rsid w:val="00EA5764"/>
    <w:rsid w:val="00EE3843"/>
    <w:rsid w:val="00EE7884"/>
    <w:rsid w:val="00EF6C43"/>
    <w:rsid w:val="00EF7819"/>
    <w:rsid w:val="00F01DCA"/>
    <w:rsid w:val="00F25F91"/>
    <w:rsid w:val="00F31F32"/>
    <w:rsid w:val="00F52A5C"/>
    <w:rsid w:val="00F72CEC"/>
    <w:rsid w:val="00F81D78"/>
    <w:rsid w:val="00F87927"/>
    <w:rsid w:val="00F97EB2"/>
    <w:rsid w:val="00FB5D77"/>
    <w:rsid w:val="00FC39C7"/>
    <w:rsid w:val="00FC3C41"/>
    <w:rsid w:val="00FD555F"/>
    <w:rsid w:val="00FE05B3"/>
    <w:rsid w:val="0B994097"/>
    <w:rsid w:val="0BD5983E"/>
    <w:rsid w:val="11D9FE4A"/>
    <w:rsid w:val="1B220A74"/>
    <w:rsid w:val="1C2338FE"/>
    <w:rsid w:val="23383B17"/>
    <w:rsid w:val="285C68D6"/>
    <w:rsid w:val="291A9F59"/>
    <w:rsid w:val="2B9D9A63"/>
    <w:rsid w:val="2EBC12C8"/>
    <w:rsid w:val="31363774"/>
    <w:rsid w:val="317CAF87"/>
    <w:rsid w:val="40AB60BF"/>
    <w:rsid w:val="4881065E"/>
    <w:rsid w:val="4CF670BE"/>
    <w:rsid w:val="50897983"/>
    <w:rsid w:val="5B4DB882"/>
    <w:rsid w:val="5D1A5CA0"/>
    <w:rsid w:val="5F921920"/>
    <w:rsid w:val="5FE10642"/>
    <w:rsid w:val="696EC02B"/>
    <w:rsid w:val="7B28A1DC"/>
    <w:rsid w:val="7C1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6BF33D"/>
  <w15:chartTrackingRefBased/>
  <w15:docId w15:val="{A6ABB58F-D67E-4FDE-B9DA-76C4C7F8E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D7FC1"/>
  </w:style>
  <w:style w:type="paragraph" w:styleId="Footer">
    <w:name w:val="footer"/>
    <w:basedOn w:val="Normal"/>
    <w:link w:val="FooterChar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D7FC1"/>
  </w:style>
  <w:style w:type="paragraph" w:styleId="BodyText2">
    <w:name w:val="Body Text 2"/>
    <w:basedOn w:val="Normal"/>
    <w:link w:val="BodyText2Char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hAnsi="Nyala" w:eastAsia="Times New Roman" w:cs="Times New Roman"/>
      <w:sz w:val="20"/>
      <w:szCs w:val="24"/>
      <w:lang w:eastAsia="ar-SA"/>
    </w:rPr>
  </w:style>
  <w:style w:type="character" w:styleId="BodyText2Char" w:customStyle="1">
    <w:name w:val="Body Text 2 Char"/>
    <w:basedOn w:val="DefaultParagraphFont"/>
    <w:link w:val="BodyText2"/>
    <w:uiPriority w:val="99"/>
    <w:rsid w:val="0098101E"/>
    <w:rPr>
      <w:rFonts w:ascii="Nyala" w:hAnsi="Nyala" w:eastAsia="Times New Roman" w:cs="Times New Roman"/>
      <w:sz w:val="20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FootnoteReference">
    <w:name w:val="footnote reference"/>
    <w:semiHidden/>
    <w:rsid w:val="00FD555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FD555F"/>
    <w:pPr>
      <w:suppressAutoHyphens/>
      <w:spacing w:after="0" w:line="240" w:lineRule="auto"/>
      <w:jc w:val="both"/>
    </w:pPr>
    <w:rPr>
      <w:rFonts w:ascii="Nyala" w:hAnsi="Nyala" w:eastAsia="Times New Roman" w:cs="Times New Roman"/>
      <w:sz w:val="20"/>
      <w:szCs w:val="20"/>
      <w:lang w:eastAsia="ar-SA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FD555F"/>
    <w:rPr>
      <w:rFonts w:ascii="Nyala" w:hAnsi="Nyala" w:eastAsia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5F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25F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F9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25F91"/>
    <w:rPr>
      <w:b/>
      <w:bCs/>
      <w:sz w:val="20"/>
      <w:szCs w:val="20"/>
    </w:rPr>
  </w:style>
  <w:style w:type="paragraph" w:styleId="rgsufficio1" w:customStyle="1">
    <w:name w:val="rgs_ufficio1"/>
    <w:basedOn w:val="Normal"/>
    <w:rsid w:val="00674872"/>
    <w:pPr>
      <w:framePr w:w="5800" w:h="3264" w:hSpace="180" w:wrap="around" w:hAnchor="page" w:vAnchor="text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styleId="noncancellare" w:customStyle="1">
    <w:name w:val="noncancellare"/>
    <w:basedOn w:val="Normal"/>
    <w:rsid w:val="00674872"/>
    <w:pPr>
      <w:spacing w:after="120" w:line="240" w:lineRule="auto"/>
      <w:ind w:left="-1418"/>
      <w:jc w:val="both"/>
    </w:pPr>
    <w:rPr>
      <w:rFonts w:ascii="Times New Roman" w:hAnsi="Times New Roman" w:eastAsia="Times New Roman" w:cs="Times New Roman"/>
      <w:color w:val="FF0000"/>
      <w:sz w:val="24"/>
      <w:szCs w:val="20"/>
      <w:lang w:eastAsia="it-IT" w:bidi="he-IL"/>
    </w:rPr>
  </w:style>
  <w:style w:type="character" w:styleId="Hyperlink">
    <w:name w:val="Hyperlink"/>
    <w:basedOn w:val="DefaultParagraphFont"/>
    <w:uiPriority w:val="99"/>
    <w:rsid w:val="00674872"/>
    <w:rPr>
      <w:color w:val="0563C1" w:themeColor="hyperlink"/>
      <w:u w:val="single"/>
    </w:rPr>
  </w:style>
  <w:style w:type="paragraph" w:styleId="Default" w:customStyle="1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table" w:styleId="Grigliatabella1" w:customStyle="1">
    <w:name w:val="Griglia tabella1"/>
    <w:basedOn w:val="TableNormal"/>
    <w:uiPriority w:val="59"/>
    <w:rsid w:val="00C3098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Ind w:w="0" w:type="nil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7D7F22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7D7F22"/>
  </w:style>
  <w:style w:type="table" w:styleId="TableGrid">
    <w:name w:val="Table Grid"/>
    <w:basedOn w:val="TableNormal"/>
    <w:uiPriority w:val="39"/>
    <w:rsid w:val="00B731C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2" w:customStyle="1">
    <w:name w:val="Griglia tabella2"/>
    <w:basedOn w:val="TableNormal"/>
    <w:next w:val="TableGrid"/>
    <w:uiPriority w:val="39"/>
    <w:rsid w:val="0077310C"/>
    <w:pPr>
      <w:spacing w:before="60" w:after="0" w:line="240" w:lineRule="auto"/>
      <w:ind w:left="576" w:right="576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371A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b1281d-a82c-4ddb-8346-476651d394c0">
      <Terms xmlns="http://schemas.microsoft.com/office/infopath/2007/PartnerControls"/>
    </lcf76f155ced4ddcb4097134ff3c332f>
    <TaxCatchAll xmlns="20bfe1e6-6e08-494b-8e3a-26122843ff6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A45666E28B8C41A14312EC40A9C98A" ma:contentTypeVersion="17" ma:contentTypeDescription="Creare un nuovo documento." ma:contentTypeScope="" ma:versionID="6845b6cab86fe8206dca52017692556d">
  <xsd:schema xmlns:xsd="http://www.w3.org/2001/XMLSchema" xmlns:xs="http://www.w3.org/2001/XMLSchema" xmlns:p="http://schemas.microsoft.com/office/2006/metadata/properties" xmlns:ns2="a8b1281d-a82c-4ddb-8346-476651d394c0" xmlns:ns3="20bfe1e6-6e08-494b-8e3a-26122843ff62" targetNamespace="http://schemas.microsoft.com/office/2006/metadata/properties" ma:root="true" ma:fieldsID="3e026614a41fa8fe0cffca5cff51522b" ns2:_="" ns3:_="">
    <xsd:import namespace="a8b1281d-a82c-4ddb-8346-476651d394c0"/>
    <xsd:import namespace="20bfe1e6-6e08-494b-8e3a-26122843ff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1281d-a82c-4ddb-8346-476651d394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fe1e6-6e08-494b-8e3a-26122843ff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212ac43-9434-4e02-bfba-8d4c84745b75}" ma:internalName="TaxCatchAll" ma:showField="CatchAllData" ma:web="20bfe1e6-6e08-494b-8e3a-26122843ff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2487C-8320-4DDC-8E32-909223D0D934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32abbf03-3652-4e33-8b74-5c55d09d5705"/>
    <ds:schemaRef ds:uri="http://purl.org/dc/terms/"/>
    <ds:schemaRef ds:uri="http://schemas.microsoft.com/office/infopath/2007/PartnerControls"/>
    <ds:schemaRef ds:uri="537b1eff-aea7-4e8d-bec1-e973431e389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9A70D3-174E-478C-99AF-811FFD24E5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Allegato 08 - Richiesta di anticipazione Soggetto Attuatore</dc:title>
  <dc:subject/>
  <dc:creator>Administrator</dc:creator>
  <keywords/>
  <dc:description/>
  <lastModifiedBy>Kappler Luna</lastModifiedBy>
  <revision>157</revision>
  <dcterms:created xsi:type="dcterms:W3CDTF">2022-07-27T09:10:00.0000000Z</dcterms:created>
  <dcterms:modified xsi:type="dcterms:W3CDTF">2024-02-05T11:38:35.0405976Z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0x01010056A45666E28B8C41A14312EC40A9C98A</vt:lpwstr>
  </property>
  <property fmtid="{D5CDD505-2E9C-101B-9397-08002B2CF9AE}" pid="3" name="MediaServiceImageTags">
    <vt:lpwstr/>
  </property>
</Properties>
</file>